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780040" w:rsidRDefault="00780040" w:rsidP="0094113A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80040">
              <w:rPr>
                <w:rFonts w:ascii="Times New Roman" w:hAnsi="Times New Roman" w:cs="Times New Roman"/>
                <w:bCs/>
                <w:sz w:val="20"/>
                <w:szCs w:val="20"/>
              </w:rPr>
              <w:t>Pedagogika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C8716E" w:rsidRDefault="00C8716E" w:rsidP="00C8716E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C8716E">
              <w:rPr>
                <w:b w:val="0"/>
                <w:sz w:val="20"/>
                <w:szCs w:val="20"/>
              </w:rPr>
              <w:t>Mgr Joanna Stępniak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C8716E" w:rsidRDefault="00C8716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8716E">
              <w:rPr>
                <w:rFonts w:ascii="Times New Roman" w:hAnsi="Times New Roman" w:cs="Times New Roman"/>
                <w:sz w:val="20"/>
                <w:szCs w:val="20"/>
              </w:rPr>
              <w:t>Mgr Joanna Stępniak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  <w:r w:rsidR="007800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7800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7800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7800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 i humanistyczne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7B4B55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7800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7800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7800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78004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5B63C1" w:rsidRDefault="005B63C1" w:rsidP="005B63C1">
            <w:pPr>
              <w:autoSpaceDE w:val="0"/>
              <w:spacing w:line="100" w:lineRule="atLeast"/>
              <w:rPr>
                <w:rFonts w:ascii="Times New Roman" w:hAnsi="Times New Roman" w:cs="Times New Roman"/>
              </w:rPr>
            </w:pPr>
            <w:r w:rsidRPr="005B63C1">
              <w:rPr>
                <w:rFonts w:ascii="Times New Roman" w:hAnsi="Times New Roman" w:cs="Times New Roman"/>
                <w:sz w:val="20"/>
                <w:szCs w:val="20"/>
              </w:rPr>
              <w:t>Student powinien znać zakres nauk społecznych programu liceum ogólnokształcącego przewidzianych do egzaminu maturalnego w stopniu podstawowym.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5B63C1" w:rsidRDefault="005B63C1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5B63C1">
              <w:rPr>
                <w:rFonts w:ascii="Times New Roman" w:hAnsi="Times New Roman" w:cs="Times New Roman"/>
                <w:sz w:val="20"/>
                <w:szCs w:val="20"/>
              </w:rPr>
              <w:t>Po realizacji zajęć programu kształcenia student będzie znał metody, zasady, formy i środki oddziaływania na podopiecznego, warunkujące poszerzanie jego wiedzy, kształtowanie umiejętności i pożądanych postaw. Student będzie posiadał podstawowe umiejętności planowania  pracy dydaktycznej i wychowawczej uwzględniającej potrzeby podopiecznych w różnym wieku i w różnym stanie zdrowia.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1C3579" w:rsidRPr="001C3579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1C35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ykład informacyjny, konwersatoryjny, problemowy.</w:t>
            </w:r>
            <w:r w:rsidR="001C3579" w:rsidRPr="001C3579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:rsidR="00A5181E" w:rsidRPr="001C3579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1C35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rezentacja multimedialna, praca w grupach</w:t>
            </w:r>
            <w:r w:rsidRPr="001C357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477D11" w:rsidRPr="001C3579" w:rsidRDefault="00A5181E" w:rsidP="00052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raca z książką, analiza literatury, analiza tekstu.</w:t>
            </w:r>
          </w:p>
        </w:tc>
      </w:tr>
      <w:tr w:rsidR="003B017B" w:rsidRPr="00114B2C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77D11" w:rsidRPr="001C3579" w:rsidRDefault="00A5181E" w:rsidP="00C77D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DB0" w:rsidRPr="001C3579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prezentacja multimedialna, programy multimedialne, sprzęt audiowizualny.</w:t>
            </w:r>
          </w:p>
          <w:p w:rsidR="00A5181E" w:rsidRPr="001C3579" w:rsidRDefault="00A5181E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1C35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rezentacja multimedialna, studium przypadku</w:t>
            </w:r>
            <w:r w:rsidR="00C77DB0" w:rsidRPr="001C3579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</w:p>
          <w:p w:rsidR="00477D11" w:rsidRPr="001C3579" w:rsidRDefault="00A5181E" w:rsidP="000525C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ublikacje naukowe, prezentacja multimedialne</w:t>
            </w:r>
            <w:r w:rsidR="001C35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C3579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C3579" w:rsidRPr="001974C2" w:rsidRDefault="001C357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C3579" w:rsidRPr="001C3579" w:rsidRDefault="001C3579" w:rsidP="00060879">
            <w:pPr>
              <w:autoSpaceDE w:val="0"/>
              <w:snapToGrid w:val="0"/>
              <w:spacing w:line="100" w:lineRule="atLeast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K_B.W12. Podstawowe pojęcia i zagadnienia z zakresu pedagogiki jako nauki stosowanej i procesu wychowania w aspekcie zjawiska społecznego (chorowania, zdrowienia, hospitalizacji, umierania)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579" w:rsidRPr="001C3579" w:rsidRDefault="001C3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Test/egzamin pisemny</w:t>
            </w:r>
          </w:p>
        </w:tc>
      </w:tr>
      <w:tr w:rsidR="001C3579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C3579" w:rsidRPr="001974C2" w:rsidRDefault="001C357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C3579" w:rsidRPr="001C3579" w:rsidRDefault="001C3579" w:rsidP="00060879">
            <w:pPr>
              <w:autoSpaceDE w:val="0"/>
              <w:snapToGrid w:val="0"/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K_B.W13. Problematyka procesu kształcenia w ujęciu edukacji zdrowotnej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579" w:rsidRPr="001C3579" w:rsidRDefault="001C3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Test/egzamin pisemny</w:t>
            </w:r>
          </w:p>
        </w:tc>
      </w:tr>
      <w:tr w:rsidR="001C3579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C3579" w:rsidRPr="001974C2" w:rsidRDefault="001C357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C3579" w:rsidRPr="001C3579" w:rsidRDefault="001C3579" w:rsidP="00060879">
            <w:pPr>
              <w:autoSpaceDE w:val="0"/>
              <w:snapToGrid w:val="0"/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K_B.W14. Metodyka edukacji zdrowotnej dzieci młodzieży i dorosłych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579" w:rsidRPr="001C3579" w:rsidRDefault="001C3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Test/egzamin pisemny</w:t>
            </w:r>
          </w:p>
        </w:tc>
      </w:tr>
      <w:tr w:rsidR="00433499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1C3579" w:rsidRDefault="001C357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K_B.U10. Student rozpoznaje potrzeby edukacyjne w grupach odbiorców usług pielęgniarskich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Pr="001C3579" w:rsidRDefault="001C3579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7C55A6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K_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K07 posiada umiejętność dostrzegania i rozpoznawania własnych ograniczeń w zakresie wiedzy, umiejętności i kompetencji społecznych oraz dokonywania samooceny deficytów i potrzeb edukacyjnych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1C3579" w:rsidRDefault="00374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855AFD" w:rsidRPr="00114B2C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Pedagogika jako nauka: edukacja jako przedmiot pedagogiki i jej subdyscypliny; budowanie teorii pedagogicznych; geneza i struktura wiedzy pedagogicznej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55AFD" w:rsidRPr="00115F03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55AFD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Nauka jako jedna z form ludzkiego doświadczenia; Geneza nauki i jej dzieje.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55AFD" w:rsidRPr="00115F03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55AFD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Antropologiczne podstawy pedagogiki.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55AFD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55AFD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Edukacja dzieci, młodzieży i dorosłych jako wyzwanie współczesnej pedagogiki i strategia rozwoju człowieka.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55AFD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55AFD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Elementy teorii wychowania: teoria wychowania jako dyscyplina pedagogiczna, pojęcie wychowania – cechy, cele, metody, techniki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55AFD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55AFD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55AFD" w:rsidRPr="00855AFD" w:rsidRDefault="00855AFD" w:rsidP="00855AFD">
            <w:pPr>
              <w:jc w:val="both"/>
              <w:rPr>
                <w:rFonts w:ascii="Times New Roman" w:hAnsi="Times New Roman" w:cs="Times New Roman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Elementy teorii kształcenia: dydaktyka jako nauka; podstawowe pojęcia: uczenie się, nauczanie, uczenie, kształcenie, samokształcenie; elementy procesu kształcenia: cele, zasady, reguły, metody, środki; Dydaktyczne aspekty nierówności szans edukacyjnych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55AFD" w:rsidRPr="00115F03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B6C24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4A4DF9" w:rsidRPr="004A4DF9" w:rsidRDefault="004A4DF9" w:rsidP="004A4DF9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Edukacja zdrowotna – podstawy teoretyczne i metodyczne:</w:t>
            </w:r>
          </w:p>
          <w:p w:rsidR="004A4DF9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Zdrowie vs choroba</w:t>
            </w:r>
          </w:p>
          <w:p w:rsidR="004A4DF9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Czynniki warunkujące zdrowie</w:t>
            </w:r>
          </w:p>
          <w:p w:rsidR="004A4DF9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Teoretyczne podstawy edukacji zdrowotnej</w:t>
            </w:r>
          </w:p>
          <w:p w:rsidR="00B373D5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Metodyka edukacji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Pr="00233ED4" w:rsidRDefault="00F04C8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04C8A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4C8A" w:rsidRPr="00F04C8A" w:rsidRDefault="00F04C8A" w:rsidP="00F04C8A">
            <w:pPr>
              <w:pStyle w:val="Akapitzlist1"/>
              <w:spacing w:line="100" w:lineRule="atLeast"/>
              <w:ind w:left="8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Wybrane zagadnienia edukacji zdrowotnej w pracy z dziećmi i młodzieżą: seksualność, zdrowie psychospołeczne; zapobieganie używaniu substancji psychoaktywnych; przeciwdziałanie agresji i przemocy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4C8A" w:rsidRDefault="00F04C8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04C8A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4C8A" w:rsidRPr="00F04C8A" w:rsidRDefault="00F04C8A" w:rsidP="00F04C8A">
            <w:pPr>
              <w:ind w:left="85"/>
              <w:rPr>
                <w:rFonts w:ascii="Times New Roman" w:hAnsi="Times New Roman" w:cs="Times New Roman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</w:rPr>
              <w:t>Wybrane zagadnienia edukacji zdrowotnej dorosłych jako grupy odbiorców usług pielęgniarskich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4C8A" w:rsidRDefault="00F04C8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65A21" w:rsidRPr="00114B2C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F04C8A" w:rsidRPr="00114B2C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4C8A" w:rsidRPr="00F04C8A" w:rsidRDefault="00F04C8A" w:rsidP="00844F39">
            <w:pPr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</w:rPr>
              <w:t>Wyzwanie dla współczesnej edukacji zdrowotnej w odniesieniu do dzieci i młodzieży.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04C8A" w:rsidRPr="00A31838" w:rsidRDefault="00F04C8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04C8A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4C8A" w:rsidRPr="00F04C8A" w:rsidRDefault="00F04C8A" w:rsidP="00844F39">
            <w:pPr>
              <w:rPr>
                <w:rFonts w:ascii="Times New Roman" w:hAnsi="Times New Roman" w:cs="Times New Roman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</w:rPr>
              <w:t>Edukacja zdrowotna dorosłych a prozdrowotny styl życia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F04C8A" w:rsidRDefault="00F04C8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0C5BFA" w:rsidRPr="000C5BFA" w:rsidRDefault="000C5BFA" w:rsidP="000C5BFA">
            <w:pPr>
              <w:widowControl w:val="0"/>
              <w:numPr>
                <w:ilvl w:val="0"/>
                <w:numId w:val="39"/>
              </w:numPr>
              <w:suppressAutoHyphen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5BFA">
              <w:rPr>
                <w:rFonts w:ascii="Times New Roman" w:hAnsi="Times New Roman" w:cs="Times New Roman"/>
                <w:sz w:val="20"/>
                <w:szCs w:val="20"/>
              </w:rPr>
              <w:t>zaliczenie z oceną</w:t>
            </w:r>
          </w:p>
          <w:p w:rsidR="000C5BFA" w:rsidRPr="000C5BFA" w:rsidRDefault="000C5BFA" w:rsidP="000C5BFA">
            <w:pPr>
              <w:widowControl w:val="0"/>
              <w:numPr>
                <w:ilvl w:val="0"/>
                <w:numId w:val="39"/>
              </w:numPr>
              <w:suppressAutoHyphen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5BFA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  <w:p w:rsidR="000C5BFA" w:rsidRPr="000C5BFA" w:rsidRDefault="000C5BFA" w:rsidP="000C5BFA">
            <w:pPr>
              <w:widowControl w:val="0"/>
              <w:numPr>
                <w:ilvl w:val="0"/>
                <w:numId w:val="39"/>
              </w:numPr>
              <w:suppressAutoHyphen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5BFA">
              <w:rPr>
                <w:rFonts w:ascii="Times New Roman" w:hAnsi="Times New Roman" w:cs="Times New Roman"/>
                <w:sz w:val="20"/>
                <w:szCs w:val="20"/>
              </w:rPr>
              <w:t>uzyskanie ≥60% wymaganej punktacji</w:t>
            </w:r>
          </w:p>
          <w:p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B22B6E" w:rsidRPr="00800BA3" w:rsidRDefault="00B22B6E" w:rsidP="00B22B6E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zaliczenie z oceną</w:t>
            </w:r>
          </w:p>
          <w:p w:rsidR="00065FC3" w:rsidRDefault="00B22B6E" w:rsidP="00065FC3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kolokwium, wykonanie pracy zaliczeniowej, rozwiązanie zadania problemowego wg kryteriów</w:t>
            </w:r>
          </w:p>
          <w:p w:rsidR="00B22B6E" w:rsidRPr="00065FC3" w:rsidRDefault="00065FC3" w:rsidP="00065FC3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065FC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CC1E7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065FC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  <w:t>Samokształcenie:</w:t>
            </w:r>
          </w:p>
          <w:p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 xml:space="preserve">zaliczenie </w:t>
            </w:r>
          </w:p>
          <w:p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przygotowanie i prezentacja projektu/ pracy zaliczeniowej</w:t>
            </w:r>
          </w:p>
          <w:p w:rsidR="001B5988" w:rsidRPr="00B22B6E" w:rsidRDefault="00B22B6E" w:rsidP="00B22B6E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uzyskanie ≥60% wymaganej punktacji za przygotowanie i prezentację  projektu/ pracy zaliczeniowej</w:t>
            </w:r>
          </w:p>
          <w:p w:rsidR="00B22B6E" w:rsidRPr="00E83483" w:rsidRDefault="00B22B6E" w:rsidP="00B22B6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niepełną podstawową wiedzę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9A699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21978" w:rsidRPr="00821978" w:rsidRDefault="00821978" w:rsidP="00821978">
            <w:pPr>
              <w:widowControl w:val="0"/>
              <w:numPr>
                <w:ilvl w:val="0"/>
                <w:numId w:val="41"/>
              </w:numPr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Pedagogika medialna. t.1 i2. Ibuk ID 481</w:t>
            </w:r>
          </w:p>
          <w:p w:rsidR="00821978" w:rsidRPr="00821978" w:rsidRDefault="00821978" w:rsidP="00821978">
            <w:pPr>
              <w:widowControl w:val="0"/>
              <w:numPr>
                <w:ilvl w:val="0"/>
                <w:numId w:val="41"/>
              </w:numPr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Pedagogika ogólna. Ibuk ID 162695</w:t>
            </w:r>
          </w:p>
          <w:p w:rsidR="009936DC" w:rsidRPr="00B22B6E" w:rsidRDefault="00821978" w:rsidP="00821978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Pedagogika. Podręcznik akademicki, t.1 i 2. Ibuk ID 195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95EF5" w:rsidRDefault="00595EF5" w:rsidP="00821978">
            <w:pPr>
              <w:pStyle w:val="Akapitzlist"/>
              <w:widowControl w:val="0"/>
              <w:numPr>
                <w:ilvl w:val="0"/>
                <w:numId w:val="43"/>
              </w:numPr>
              <w:tabs>
                <w:tab w:val="center" w:pos="4536"/>
                <w:tab w:val="right" w:pos="9072"/>
              </w:tabs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Woynarowska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B. (red.): Edukacja zdrowotna. Podstawy teoretyczne, metodyka, praktyka. Warszawa 2018</w:t>
            </w:r>
          </w:p>
          <w:p w:rsidR="003E428B" w:rsidRPr="00595EF5" w:rsidRDefault="00821978" w:rsidP="00595EF5">
            <w:pPr>
              <w:pStyle w:val="Akapitzlist"/>
              <w:widowControl w:val="0"/>
              <w:numPr>
                <w:ilvl w:val="0"/>
                <w:numId w:val="43"/>
              </w:numPr>
              <w:tabs>
                <w:tab w:val="center" w:pos="4536"/>
                <w:tab w:val="right" w:pos="9072"/>
              </w:tabs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Szewczyk A. (red): Edukacja pacjentów w pielęgniarstwie diabetologicznym. Warszawa 2017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972" w:rsidRDefault="00870972">
      <w:pPr>
        <w:spacing w:after="0" w:line="240" w:lineRule="auto"/>
      </w:pPr>
      <w:r>
        <w:separator/>
      </w:r>
    </w:p>
  </w:endnote>
  <w:endnote w:type="continuationSeparator" w:id="1">
    <w:p w:rsidR="00870972" w:rsidRDefault="0087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8709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972" w:rsidRDefault="00870972">
      <w:pPr>
        <w:spacing w:after="0" w:line="240" w:lineRule="auto"/>
      </w:pPr>
      <w:r>
        <w:separator/>
      </w:r>
    </w:p>
  </w:footnote>
  <w:footnote w:type="continuationSeparator" w:id="1">
    <w:p w:rsidR="00870972" w:rsidRDefault="00870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3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4">
    <w:nsid w:val="00000010"/>
    <w:multiLevelType w:val="multilevel"/>
    <w:tmpl w:val="C89CAA36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7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380386"/>
    <w:multiLevelType w:val="hybridMultilevel"/>
    <w:tmpl w:val="9B00D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34569CB"/>
    <w:multiLevelType w:val="hybridMultilevel"/>
    <w:tmpl w:val="D01A3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E54615"/>
    <w:multiLevelType w:val="hybridMultilevel"/>
    <w:tmpl w:val="AD669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9C0B36"/>
    <w:multiLevelType w:val="hybridMultilevel"/>
    <w:tmpl w:val="B17C58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E36F59"/>
    <w:multiLevelType w:val="multilevel"/>
    <w:tmpl w:val="11F0A1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i/>
        <w:color w:val="000080"/>
        <w:sz w:val="2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i/>
        <w:color w:val="000080"/>
        <w:sz w:val="2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i/>
        <w:color w:val="000080"/>
        <w:sz w:val="2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i/>
        <w:color w:val="000080"/>
        <w:sz w:val="20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i/>
        <w:color w:val="000080"/>
        <w:sz w:val="20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i/>
        <w:color w:val="000080"/>
        <w:sz w:val="20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i/>
        <w:color w:val="000080"/>
        <w:sz w:val="20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i/>
        <w:color w:val="000080"/>
        <w:sz w:val="20"/>
      </w:rPr>
    </w:lvl>
  </w:abstractNum>
  <w:abstractNum w:abstractNumId="20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59444C"/>
    <w:multiLevelType w:val="hybridMultilevel"/>
    <w:tmpl w:val="D2048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586F3E"/>
    <w:multiLevelType w:val="hybridMultilevel"/>
    <w:tmpl w:val="F9E6A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CB0191"/>
    <w:multiLevelType w:val="hybridMultilevel"/>
    <w:tmpl w:val="AA924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B93C08"/>
    <w:multiLevelType w:val="hybridMultilevel"/>
    <w:tmpl w:val="6712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000146"/>
    <w:multiLevelType w:val="hybridMultilevel"/>
    <w:tmpl w:val="4B24144C"/>
    <w:lvl w:ilvl="0" w:tplc="17AA14D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E24A68"/>
    <w:multiLevelType w:val="hybridMultilevel"/>
    <w:tmpl w:val="916A0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574E05"/>
    <w:multiLevelType w:val="hybridMultilevel"/>
    <w:tmpl w:val="BBD8E8E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9"/>
  </w:num>
  <w:num w:numId="3">
    <w:abstractNumId w:val="22"/>
  </w:num>
  <w:num w:numId="4">
    <w:abstractNumId w:val="38"/>
  </w:num>
  <w:num w:numId="5">
    <w:abstractNumId w:val="8"/>
  </w:num>
  <w:num w:numId="6">
    <w:abstractNumId w:val="44"/>
  </w:num>
  <w:num w:numId="7">
    <w:abstractNumId w:val="35"/>
  </w:num>
  <w:num w:numId="8">
    <w:abstractNumId w:val="37"/>
  </w:num>
  <w:num w:numId="9">
    <w:abstractNumId w:val="24"/>
  </w:num>
  <w:num w:numId="10">
    <w:abstractNumId w:val="25"/>
  </w:num>
  <w:num w:numId="11">
    <w:abstractNumId w:val="34"/>
  </w:num>
  <w:num w:numId="12">
    <w:abstractNumId w:val="14"/>
  </w:num>
  <w:num w:numId="13">
    <w:abstractNumId w:val="6"/>
  </w:num>
  <w:num w:numId="14">
    <w:abstractNumId w:val="32"/>
  </w:num>
  <w:num w:numId="15">
    <w:abstractNumId w:val="26"/>
  </w:num>
  <w:num w:numId="16">
    <w:abstractNumId w:val="15"/>
  </w:num>
  <w:num w:numId="17">
    <w:abstractNumId w:val="20"/>
  </w:num>
  <w:num w:numId="18">
    <w:abstractNumId w:val="45"/>
  </w:num>
  <w:num w:numId="19">
    <w:abstractNumId w:val="17"/>
  </w:num>
  <w:num w:numId="20">
    <w:abstractNumId w:val="11"/>
  </w:num>
  <w:num w:numId="21">
    <w:abstractNumId w:val="27"/>
  </w:num>
  <w:num w:numId="22">
    <w:abstractNumId w:val="30"/>
  </w:num>
  <w:num w:numId="23">
    <w:abstractNumId w:val="31"/>
  </w:num>
  <w:num w:numId="24">
    <w:abstractNumId w:val="9"/>
  </w:num>
  <w:num w:numId="25">
    <w:abstractNumId w:val="40"/>
  </w:num>
  <w:num w:numId="26">
    <w:abstractNumId w:val="42"/>
  </w:num>
  <w:num w:numId="27">
    <w:abstractNumId w:val="7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41"/>
  </w:num>
  <w:num w:numId="31">
    <w:abstractNumId w:val="43"/>
  </w:num>
  <w:num w:numId="32">
    <w:abstractNumId w:val="10"/>
  </w:num>
  <w:num w:numId="33">
    <w:abstractNumId w:val="21"/>
  </w:num>
  <w:num w:numId="34">
    <w:abstractNumId w:val="33"/>
  </w:num>
  <w:num w:numId="35">
    <w:abstractNumId w:val="12"/>
  </w:num>
  <w:num w:numId="36">
    <w:abstractNumId w:val="28"/>
  </w:num>
  <w:num w:numId="37">
    <w:abstractNumId w:val="18"/>
  </w:num>
  <w:num w:numId="38">
    <w:abstractNumId w:val="19"/>
  </w:num>
  <w:num w:numId="39">
    <w:abstractNumId w:val="1"/>
  </w:num>
  <w:num w:numId="40">
    <w:abstractNumId w:val="4"/>
  </w:num>
  <w:num w:numId="41">
    <w:abstractNumId w:val="16"/>
  </w:num>
  <w:num w:numId="42">
    <w:abstractNumId w:val="5"/>
  </w:num>
  <w:num w:numId="43">
    <w:abstractNumId w:val="2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25C6"/>
    <w:rsid w:val="00053C68"/>
    <w:rsid w:val="00065FC3"/>
    <w:rsid w:val="00074D6F"/>
    <w:rsid w:val="000769EA"/>
    <w:rsid w:val="00076A45"/>
    <w:rsid w:val="000848DA"/>
    <w:rsid w:val="0009156F"/>
    <w:rsid w:val="000925B7"/>
    <w:rsid w:val="00095C9F"/>
    <w:rsid w:val="000A2809"/>
    <w:rsid w:val="000B1F75"/>
    <w:rsid w:val="000B6003"/>
    <w:rsid w:val="000C5A40"/>
    <w:rsid w:val="000C5BFA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3A74"/>
    <w:rsid w:val="002265A2"/>
    <w:rsid w:val="002322DF"/>
    <w:rsid w:val="00233ED4"/>
    <w:rsid w:val="00234150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5EF5"/>
    <w:rsid w:val="00597ADF"/>
    <w:rsid w:val="005A0C65"/>
    <w:rsid w:val="005A69EF"/>
    <w:rsid w:val="005A6A54"/>
    <w:rsid w:val="005B63C1"/>
    <w:rsid w:val="005C5E9A"/>
    <w:rsid w:val="005D0A4A"/>
    <w:rsid w:val="005D1201"/>
    <w:rsid w:val="005D6F13"/>
    <w:rsid w:val="005D7E90"/>
    <w:rsid w:val="005F1A48"/>
    <w:rsid w:val="005F39BF"/>
    <w:rsid w:val="005F4517"/>
    <w:rsid w:val="005F51F3"/>
    <w:rsid w:val="005F57CC"/>
    <w:rsid w:val="00601D15"/>
    <w:rsid w:val="00624C8D"/>
    <w:rsid w:val="006314FE"/>
    <w:rsid w:val="00641C8F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311F"/>
    <w:rsid w:val="00795675"/>
    <w:rsid w:val="007B3C30"/>
    <w:rsid w:val="007B3C8B"/>
    <w:rsid w:val="007B3E8C"/>
    <w:rsid w:val="007B49BF"/>
    <w:rsid w:val="007B4B55"/>
    <w:rsid w:val="007C1C2C"/>
    <w:rsid w:val="007C55A6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21978"/>
    <w:rsid w:val="00831718"/>
    <w:rsid w:val="008405CA"/>
    <w:rsid w:val="00847100"/>
    <w:rsid w:val="00852B2B"/>
    <w:rsid w:val="00855AFD"/>
    <w:rsid w:val="00867D16"/>
    <w:rsid w:val="00870972"/>
    <w:rsid w:val="008739D0"/>
    <w:rsid w:val="00876138"/>
    <w:rsid w:val="0087756E"/>
    <w:rsid w:val="00891535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113A"/>
    <w:rsid w:val="009474D7"/>
    <w:rsid w:val="00950279"/>
    <w:rsid w:val="00955C27"/>
    <w:rsid w:val="009600CB"/>
    <w:rsid w:val="00972698"/>
    <w:rsid w:val="0097290F"/>
    <w:rsid w:val="00975AE2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5FDC"/>
    <w:rsid w:val="00A6746F"/>
    <w:rsid w:val="00A75859"/>
    <w:rsid w:val="00A979FC"/>
    <w:rsid w:val="00AA429F"/>
    <w:rsid w:val="00AC17ED"/>
    <w:rsid w:val="00AC26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2FB1"/>
    <w:rsid w:val="00B332F2"/>
    <w:rsid w:val="00B336FD"/>
    <w:rsid w:val="00B34554"/>
    <w:rsid w:val="00B373D5"/>
    <w:rsid w:val="00B4269E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0346F"/>
    <w:rsid w:val="00C12343"/>
    <w:rsid w:val="00C2066B"/>
    <w:rsid w:val="00C22126"/>
    <w:rsid w:val="00C2463F"/>
    <w:rsid w:val="00C41FFD"/>
    <w:rsid w:val="00C4273D"/>
    <w:rsid w:val="00C45C9E"/>
    <w:rsid w:val="00C5396C"/>
    <w:rsid w:val="00C56FDC"/>
    <w:rsid w:val="00C6133B"/>
    <w:rsid w:val="00C66A3B"/>
    <w:rsid w:val="00C72BBA"/>
    <w:rsid w:val="00C742C8"/>
    <w:rsid w:val="00C7739A"/>
    <w:rsid w:val="00C77DB0"/>
    <w:rsid w:val="00C811F6"/>
    <w:rsid w:val="00C85B55"/>
    <w:rsid w:val="00C8716E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C1E76"/>
    <w:rsid w:val="00CD241C"/>
    <w:rsid w:val="00CD6069"/>
    <w:rsid w:val="00CD7A74"/>
    <w:rsid w:val="00CE4775"/>
    <w:rsid w:val="00CE7BCE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0EBF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A5CA3"/>
    <w:rsid w:val="00EB481D"/>
    <w:rsid w:val="00EC04B4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C871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871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1232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6</cp:revision>
  <dcterms:created xsi:type="dcterms:W3CDTF">2021-10-28T07:06:00Z</dcterms:created>
  <dcterms:modified xsi:type="dcterms:W3CDTF">2021-11-02T10:34:00Z</dcterms:modified>
</cp:coreProperties>
</file>